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90" w:rsidRDefault="00693890" w:rsidP="00693890">
      <w:pPr>
        <w:jc w:val="center"/>
      </w:pPr>
      <w:r>
        <w:t>CONSTRUCTION SKILLS QLD (CSQ)</w:t>
      </w:r>
      <w:r w:rsidR="005002B9">
        <w:t xml:space="preserve"> FUNDING</w:t>
      </w:r>
    </w:p>
    <w:p w:rsidR="00693890" w:rsidRDefault="00693890" w:rsidP="00693890">
      <w:pPr>
        <w:jc w:val="center"/>
      </w:pPr>
      <w:r>
        <w:t>SHORT COURSES – GENERAL CONSTRUCTION</w:t>
      </w:r>
      <w:r w:rsidR="001D12C8">
        <w:t xml:space="preserve"> 2017/2018</w:t>
      </w:r>
    </w:p>
    <w:p w:rsidR="006022EA" w:rsidRPr="00693890" w:rsidRDefault="00693890" w:rsidP="00693890">
      <w:pPr>
        <w:jc w:val="center"/>
        <w:rPr>
          <w:u w:val="single"/>
        </w:rPr>
      </w:pPr>
      <w:r w:rsidRPr="00693890">
        <w:rPr>
          <w:u w:val="single"/>
        </w:rPr>
        <w:t>Participant Eligibility</w:t>
      </w:r>
    </w:p>
    <w:p w:rsidR="00693890" w:rsidRDefault="00693890" w:rsidP="00693890">
      <w:r>
        <w:t>Eligible</w:t>
      </w:r>
      <w:r w:rsidR="00507633">
        <w:t xml:space="preserve"> </w:t>
      </w:r>
      <w:r>
        <w:t>participants:</w:t>
      </w:r>
    </w:p>
    <w:p w:rsidR="00693890" w:rsidRDefault="00693890" w:rsidP="00693890">
      <w:pPr>
        <w:rPr>
          <w:b/>
        </w:rPr>
      </w:pPr>
      <w:r>
        <w:t>(a)</w:t>
      </w:r>
      <w:r w:rsidRPr="00693890">
        <w:rPr>
          <w:b/>
        </w:rPr>
        <w:t xml:space="preserve"> must be</w:t>
      </w:r>
      <w:r>
        <w:rPr>
          <w:b/>
        </w:rPr>
        <w:t>:</w:t>
      </w:r>
    </w:p>
    <w:p w:rsidR="00693890" w:rsidRDefault="00693890" w:rsidP="00693890">
      <w:pPr>
        <w:pStyle w:val="ListParagraph"/>
        <w:numPr>
          <w:ilvl w:val="0"/>
          <w:numId w:val="1"/>
        </w:numPr>
      </w:pPr>
      <w:r>
        <w:t xml:space="preserve">An </w:t>
      </w:r>
      <w:r w:rsidRPr="00693890">
        <w:rPr>
          <w:b/>
        </w:rPr>
        <w:t>Existing Worker</w:t>
      </w:r>
      <w:r>
        <w:t xml:space="preserve"> in the Building and Construction Industry (see definition below)</w:t>
      </w:r>
      <w:r w:rsidR="00C55DE8">
        <w:t>; and</w:t>
      </w:r>
    </w:p>
    <w:p w:rsidR="00693890" w:rsidRDefault="00C55DE8" w:rsidP="00693890">
      <w:pPr>
        <w:pStyle w:val="ListParagraph"/>
        <w:numPr>
          <w:ilvl w:val="0"/>
          <w:numId w:val="1"/>
        </w:numPr>
      </w:pPr>
      <w:r>
        <w:t xml:space="preserve">An </w:t>
      </w:r>
      <w:r w:rsidRPr="00C55DE8">
        <w:rPr>
          <w:b/>
        </w:rPr>
        <w:t>Eligible Worker</w:t>
      </w:r>
      <w:r>
        <w:rPr>
          <w:b/>
        </w:rPr>
        <w:t xml:space="preserve"> </w:t>
      </w:r>
      <w:r w:rsidRPr="00C55DE8">
        <w:t>(see definition below)</w:t>
      </w:r>
      <w:r>
        <w:t>; or</w:t>
      </w:r>
    </w:p>
    <w:p w:rsidR="00C55DE8" w:rsidRDefault="00C55DE8" w:rsidP="00693890">
      <w:pPr>
        <w:pStyle w:val="ListParagraph"/>
        <w:numPr>
          <w:ilvl w:val="0"/>
          <w:numId w:val="1"/>
        </w:numPr>
      </w:pPr>
      <w:r>
        <w:t xml:space="preserve">An </w:t>
      </w:r>
      <w:r w:rsidRPr="00C55DE8">
        <w:rPr>
          <w:b/>
        </w:rPr>
        <w:t>Unemployed Eligible Worker</w:t>
      </w:r>
      <w:r>
        <w:rPr>
          <w:b/>
        </w:rPr>
        <w:t xml:space="preserve"> </w:t>
      </w:r>
      <w:r w:rsidRPr="00C55DE8">
        <w:t>(see definition below)</w:t>
      </w:r>
      <w:r>
        <w:t xml:space="preserve"> and</w:t>
      </w:r>
    </w:p>
    <w:p w:rsidR="00C55DE8" w:rsidRDefault="00C55DE8" w:rsidP="00C55DE8">
      <w:r>
        <w:t xml:space="preserve">(b) </w:t>
      </w:r>
      <w:r w:rsidRPr="00C55DE8">
        <w:rPr>
          <w:b/>
        </w:rPr>
        <w:t>must be:</w:t>
      </w:r>
    </w:p>
    <w:p w:rsidR="00C55DE8" w:rsidRDefault="00C55DE8" w:rsidP="00C55DE8">
      <w:pPr>
        <w:pStyle w:val="ListParagraph"/>
        <w:numPr>
          <w:ilvl w:val="0"/>
          <w:numId w:val="3"/>
        </w:numPr>
      </w:pPr>
      <w:r>
        <w:t>An Australian or New Zealand Citizen; or</w:t>
      </w:r>
    </w:p>
    <w:p w:rsidR="00C55DE8" w:rsidRDefault="00C55DE8" w:rsidP="00C55DE8">
      <w:pPr>
        <w:pStyle w:val="ListParagraph"/>
        <w:numPr>
          <w:ilvl w:val="0"/>
          <w:numId w:val="3"/>
        </w:numPr>
      </w:pPr>
      <w:r>
        <w:t>A permanent resident of Australia; or</w:t>
      </w:r>
    </w:p>
    <w:p w:rsidR="00C55DE8" w:rsidRDefault="00C55DE8" w:rsidP="00C55DE8">
      <w:pPr>
        <w:pStyle w:val="ListParagraph"/>
        <w:numPr>
          <w:ilvl w:val="0"/>
          <w:numId w:val="3"/>
        </w:numPr>
      </w:pPr>
      <w:r>
        <w:t>A holder of a refugee or humanitarian visa; and</w:t>
      </w:r>
    </w:p>
    <w:p w:rsidR="00C55DE8" w:rsidRDefault="004A48F5" w:rsidP="00C55DE8">
      <w:r>
        <w:t>(c</w:t>
      </w:r>
      <w:r w:rsidR="00C55DE8">
        <w:t xml:space="preserve">) </w:t>
      </w:r>
      <w:r>
        <w:rPr>
          <w:b/>
        </w:rPr>
        <w:t>must</w:t>
      </w:r>
      <w:r w:rsidR="00C55DE8" w:rsidRPr="00C55DE8">
        <w:rPr>
          <w:b/>
        </w:rPr>
        <w:t>:</w:t>
      </w:r>
    </w:p>
    <w:p w:rsidR="00C55DE8" w:rsidRDefault="004A48F5" w:rsidP="00C55DE8">
      <w:pPr>
        <w:pStyle w:val="ListParagraph"/>
        <w:numPr>
          <w:ilvl w:val="0"/>
          <w:numId w:val="4"/>
        </w:numPr>
      </w:pPr>
      <w:r>
        <w:t>Permanently reside in  Queensland; or</w:t>
      </w:r>
    </w:p>
    <w:p w:rsidR="00C55DE8" w:rsidRDefault="004A48F5" w:rsidP="00C55DE8">
      <w:pPr>
        <w:pStyle w:val="ListParagraph"/>
        <w:numPr>
          <w:ilvl w:val="0"/>
          <w:numId w:val="4"/>
        </w:numPr>
      </w:pPr>
      <w:r>
        <w:t>Be permanently employed in Queensland</w:t>
      </w:r>
    </w:p>
    <w:p w:rsidR="004A48F5" w:rsidRDefault="004A48F5" w:rsidP="004A48F5">
      <w:r>
        <w:t xml:space="preserve">(d) </w:t>
      </w:r>
      <w:r>
        <w:rPr>
          <w:b/>
        </w:rPr>
        <w:t>must</w:t>
      </w:r>
      <w:r w:rsidR="003749D8">
        <w:rPr>
          <w:b/>
        </w:rPr>
        <w:t xml:space="preserve"> NOT be</w:t>
      </w:r>
      <w:r w:rsidRPr="00C55DE8">
        <w:rPr>
          <w:b/>
        </w:rPr>
        <w:t>:</w:t>
      </w:r>
    </w:p>
    <w:p w:rsidR="004A48F5" w:rsidRDefault="003749D8" w:rsidP="004A48F5">
      <w:pPr>
        <w:pStyle w:val="ListParagraph"/>
        <w:numPr>
          <w:ilvl w:val="0"/>
          <w:numId w:val="5"/>
        </w:numPr>
      </w:pPr>
      <w:r>
        <w:t xml:space="preserve">An employee of any Authority </w:t>
      </w:r>
      <w:r w:rsidR="00507633">
        <w:t>(federal, state, local government, state or public authority, authorised to carry out a statutory obligation) (excluding employees of an Indigenous Council that is a Principal Contractor); or</w:t>
      </w:r>
    </w:p>
    <w:p w:rsidR="004A48F5" w:rsidRDefault="00507633" w:rsidP="004A48F5">
      <w:pPr>
        <w:pStyle w:val="ListParagraph"/>
        <w:numPr>
          <w:ilvl w:val="0"/>
          <w:numId w:val="5"/>
        </w:numPr>
      </w:pPr>
      <w:r>
        <w:t>Currently enrolled and participating in a Queensland secondary school program (excluding eligible sc</w:t>
      </w:r>
      <w:r w:rsidR="00167599">
        <w:t>hool-based apprentices and trainees); or</w:t>
      </w:r>
    </w:p>
    <w:p w:rsidR="00167599" w:rsidRDefault="00167599" w:rsidP="00167599">
      <w:pPr>
        <w:pStyle w:val="ListParagraph"/>
        <w:numPr>
          <w:ilvl w:val="0"/>
          <w:numId w:val="5"/>
        </w:numPr>
      </w:pPr>
      <w:r>
        <w:t>A contracted trainer and assessor or an existing worker of any RTO; or</w:t>
      </w:r>
    </w:p>
    <w:p w:rsidR="00167599" w:rsidRDefault="00167599" w:rsidP="00167599">
      <w:pPr>
        <w:pStyle w:val="ListParagraph"/>
        <w:numPr>
          <w:ilvl w:val="0"/>
          <w:numId w:val="5"/>
        </w:numPr>
      </w:pPr>
      <w:r>
        <w:t>Already funded by an Authority or other such source for delivery of the same training being undertaken as part of this program; or</w:t>
      </w:r>
    </w:p>
    <w:p w:rsidR="00167599" w:rsidRDefault="00167599" w:rsidP="00167599">
      <w:pPr>
        <w:pStyle w:val="ListParagraph"/>
        <w:numPr>
          <w:ilvl w:val="0"/>
          <w:numId w:val="5"/>
        </w:numPr>
      </w:pPr>
      <w:r>
        <w:t>Previously funded under this program for eight (8) short courses in the same program funding period.</w:t>
      </w:r>
    </w:p>
    <w:p w:rsidR="00545563" w:rsidRDefault="00545563" w:rsidP="00545563">
      <w:r>
        <w:t xml:space="preserve">An </w:t>
      </w:r>
      <w:r>
        <w:rPr>
          <w:b/>
        </w:rPr>
        <w:t>E</w:t>
      </w:r>
      <w:r w:rsidRPr="00545563">
        <w:rPr>
          <w:b/>
        </w:rPr>
        <w:t>xis</w:t>
      </w:r>
      <w:r>
        <w:rPr>
          <w:b/>
        </w:rPr>
        <w:t>ting W</w:t>
      </w:r>
      <w:r w:rsidRPr="00545563">
        <w:rPr>
          <w:b/>
        </w:rPr>
        <w:t>orker</w:t>
      </w:r>
      <w:r>
        <w:rPr>
          <w:b/>
        </w:rPr>
        <w:t xml:space="preserve"> </w:t>
      </w:r>
      <w:r w:rsidRPr="00545563">
        <w:t xml:space="preserve">is a current </w:t>
      </w:r>
      <w:r>
        <w:t>Employee in the Building and Construction Industry who has a one month or more employment relationship with their Employer. The working relationship can be built up through full-time, part-time or casual employment or engaged as a contract worker.</w:t>
      </w:r>
    </w:p>
    <w:p w:rsidR="00545563" w:rsidRDefault="00545563" w:rsidP="00545563">
      <w:r>
        <w:t xml:space="preserve">An </w:t>
      </w:r>
      <w:r w:rsidRPr="00545563">
        <w:rPr>
          <w:b/>
        </w:rPr>
        <w:t>Eligible Worker</w:t>
      </w:r>
      <w:r>
        <w:rPr>
          <w:b/>
        </w:rPr>
        <w:t xml:space="preserve"> </w:t>
      </w:r>
      <w:r w:rsidRPr="00545563">
        <w:t>has the same meaning</w:t>
      </w:r>
      <w:r>
        <w:t xml:space="preserve"> as the </w:t>
      </w:r>
      <w:r w:rsidRPr="00167599">
        <w:rPr>
          <w:b/>
          <w:i/>
        </w:rPr>
        <w:t xml:space="preserve">Building and Construction Industry (Portable Long Services Leave) Act 1991 (Qld) </w:t>
      </w:r>
      <w:r>
        <w:t>as amended from time to time.</w:t>
      </w:r>
      <w:bookmarkStart w:id="0" w:name="_GoBack"/>
      <w:bookmarkEnd w:id="0"/>
    </w:p>
    <w:p w:rsidR="008F63E8" w:rsidRDefault="008F63E8" w:rsidP="00545563">
      <w:hyperlink r:id="rId5" w:anchor="sec.3AA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https://www.legislation.qld.gov.au/view/html/inforce/2017-07-03/act-1991-090#sec.3AA</w:t>
        </w:r>
      </w:hyperlink>
    </w:p>
    <w:p w:rsidR="00545563" w:rsidRPr="00545563" w:rsidRDefault="00545563" w:rsidP="00545563">
      <w:r>
        <w:t xml:space="preserve">An </w:t>
      </w:r>
      <w:r>
        <w:rPr>
          <w:b/>
        </w:rPr>
        <w:t>Un</w:t>
      </w:r>
      <w:r w:rsidRPr="00545563">
        <w:rPr>
          <w:b/>
        </w:rPr>
        <w:t>employed Eligible Worker</w:t>
      </w:r>
      <w:r>
        <w:rPr>
          <w:b/>
        </w:rPr>
        <w:t xml:space="preserve"> </w:t>
      </w:r>
      <w:r>
        <w:t>is a person who has been unemployed for a period of not greater than 6 months that would otherwise meet the requ</w:t>
      </w:r>
      <w:r w:rsidR="003749D8">
        <w:t>irements of an eligible worker.</w:t>
      </w:r>
    </w:p>
    <w:p w:rsidR="00693890" w:rsidRPr="00333BD9" w:rsidRDefault="00693890" w:rsidP="00693890">
      <w:pPr>
        <w:rPr>
          <w:b/>
        </w:rPr>
      </w:pPr>
    </w:p>
    <w:sectPr w:rsidR="00693890" w:rsidRPr="0033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24C2"/>
    <w:multiLevelType w:val="hybridMultilevel"/>
    <w:tmpl w:val="E5440EC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0D73F9"/>
    <w:multiLevelType w:val="hybridMultilevel"/>
    <w:tmpl w:val="E5440EC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A52DD3"/>
    <w:multiLevelType w:val="hybridMultilevel"/>
    <w:tmpl w:val="E5440EC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129B3"/>
    <w:multiLevelType w:val="hybridMultilevel"/>
    <w:tmpl w:val="E5440EC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140918"/>
    <w:multiLevelType w:val="hybridMultilevel"/>
    <w:tmpl w:val="F8BA96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90"/>
    <w:rsid w:val="00014039"/>
    <w:rsid w:val="0007212B"/>
    <w:rsid w:val="000C13BE"/>
    <w:rsid w:val="00167599"/>
    <w:rsid w:val="001D12C8"/>
    <w:rsid w:val="00333BD9"/>
    <w:rsid w:val="003749D8"/>
    <w:rsid w:val="003D1DB4"/>
    <w:rsid w:val="004A48F5"/>
    <w:rsid w:val="004F7A92"/>
    <w:rsid w:val="005002B9"/>
    <w:rsid w:val="00507633"/>
    <w:rsid w:val="00545563"/>
    <w:rsid w:val="0057095B"/>
    <w:rsid w:val="00693890"/>
    <w:rsid w:val="008F63E8"/>
    <w:rsid w:val="00966460"/>
    <w:rsid w:val="009B1C24"/>
    <w:rsid w:val="00B511E8"/>
    <w:rsid w:val="00C55DE8"/>
    <w:rsid w:val="00E36BFA"/>
    <w:rsid w:val="00E60113"/>
    <w:rsid w:val="00F523F7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485F"/>
  <w15:docId w15:val="{4F4753BF-D9C2-4C19-9895-CD40E628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6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slation.qld.gov.au/view/html/inforce/2017-07-03/act-1991-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Paula's Desk top</dc:creator>
  <cp:lastModifiedBy>Stephen Keys</cp:lastModifiedBy>
  <cp:revision>3</cp:revision>
  <dcterms:created xsi:type="dcterms:W3CDTF">2017-10-06T00:10:00Z</dcterms:created>
  <dcterms:modified xsi:type="dcterms:W3CDTF">2017-10-06T00:10:00Z</dcterms:modified>
</cp:coreProperties>
</file>